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p w:rsidR="001534B6" w:rsidRPr="001534B6" w:rsidP="009E6266" w14:paraId="4A27115D" w14:textId="538C5A56">
      <w:pPr>
        <w:jc w:val="both"/>
        <w:rPr>
          <w:rFonts w:ascii="Arial" w:hAnsi="Arial" w:cs="Arial"/>
          <w:b/>
          <w:bCs/>
          <w:color w:val="auto"/>
          <w:shd w:val="clear" w:color="auto" w:fill="auto"/>
        </w:rPr>
      </w:pPr>
      <w:r w:rsidRPr="001534B6">
        <w:rPr>
          <w:rFonts w:ascii="Arial" w:hAnsi="Arial" w:cs="Arial"/>
          <w:b/>
          <w:bCs/>
        </w:rPr>
        <w:t>KELLER WALL PRICE</w:t>
      </w:r>
      <w:r w:rsidR="009F2B8D">
        <w:rPr>
          <w:rFonts w:ascii="Arial" w:hAnsi="Arial" w:cs="Arial"/>
          <w:b/>
          <w:bCs/>
        </w:rPr>
        <w:t>—</w:t>
      </w:r>
      <w:r w:rsidRPr="001534B6">
        <w:rPr>
          <w:rFonts w:ascii="Arial" w:hAnsi="Arial" w:cs="Arial"/>
          <w:b/>
          <w:bCs/>
        </w:rPr>
        <w:t xml:space="preserve">KELLER MAGNOLIA 138 kV TRANSMISSION LINE PROJECT </w:t>
      </w:r>
    </w:p>
    <w:p w:rsidR="001534B6" w:rsidRPr="001534B6" w:rsidP="009E6266" w14:paraId="446C338D" w14:textId="7DB9FD5A">
      <w:pPr>
        <w:jc w:val="both"/>
        <w:rPr>
          <w:rFonts w:ascii="Arial" w:hAnsi="Arial" w:cs="Arial"/>
          <w:color w:val="auto"/>
          <w:shd w:val="clear" w:color="auto" w:fill="auto"/>
        </w:rPr>
      </w:pPr>
      <w:r>
        <w:rPr>
          <w:rFonts w:ascii="Arial" w:hAnsi="Arial" w:cs="Arial"/>
        </w:rPr>
        <w:t xml:space="preserve">This project begins from </w:t>
      </w:r>
      <w:r w:rsidR="00BD4E00">
        <w:rPr>
          <w:rFonts w:ascii="Arial" w:hAnsi="Arial" w:cs="Arial"/>
        </w:rPr>
        <w:t>Oncor’s existing</w:t>
      </w:r>
      <w:r>
        <w:rPr>
          <w:rFonts w:ascii="Arial" w:hAnsi="Arial" w:cs="Arial"/>
        </w:rPr>
        <w:t xml:space="preserve"> </w:t>
      </w:r>
      <w:r w:rsidR="009F2B8D">
        <w:rPr>
          <w:rFonts w:ascii="Arial" w:hAnsi="Arial" w:cs="Arial"/>
        </w:rPr>
        <w:t xml:space="preserve">Keller Wall Price </w:t>
      </w:r>
      <w:r>
        <w:rPr>
          <w:rFonts w:ascii="Arial" w:hAnsi="Arial" w:cs="Arial"/>
        </w:rPr>
        <w:t xml:space="preserve">station </w:t>
      </w:r>
      <w:r w:rsidR="00BD4E00">
        <w:rPr>
          <w:rFonts w:ascii="Arial" w:hAnsi="Arial" w:cs="Arial"/>
        </w:rPr>
        <w:t>property</w:t>
      </w:r>
      <w:r>
        <w:rPr>
          <w:rFonts w:ascii="Arial" w:hAnsi="Arial" w:cs="Arial"/>
        </w:rPr>
        <w:t>, extending west approximately 1</w:t>
      </w:r>
      <w:r w:rsidR="00DE499D">
        <w:rPr>
          <w:rFonts w:ascii="Arial" w:hAnsi="Arial" w:cs="Arial"/>
        </w:rPr>
        <w:t xml:space="preserve">35 </w:t>
      </w:r>
      <w:r>
        <w:rPr>
          <w:rFonts w:ascii="Arial" w:hAnsi="Arial" w:cs="Arial"/>
        </w:rPr>
        <w:t>feet to an angle point.  From this angle point, the project extends approximately 4</w:t>
      </w:r>
      <w:r w:rsidR="00DE499D">
        <w:rPr>
          <w:rFonts w:ascii="Arial" w:hAnsi="Arial" w:cs="Arial"/>
        </w:rPr>
        <w:t>25</w:t>
      </w:r>
      <w:r>
        <w:rPr>
          <w:rFonts w:ascii="Arial" w:hAnsi="Arial" w:cs="Arial"/>
        </w:rPr>
        <w:t xml:space="preserve"> feet in a northerly direction </w:t>
      </w:r>
      <w:r w:rsidR="00266085">
        <w:rPr>
          <w:rFonts w:ascii="Arial" w:hAnsi="Arial" w:cs="Arial"/>
        </w:rPr>
        <w:t>parallel to Chisolm Trail</w:t>
      </w:r>
      <w:r w:rsidR="00F523FA">
        <w:rPr>
          <w:rFonts w:ascii="Arial" w:hAnsi="Arial" w:cs="Arial"/>
        </w:rPr>
        <w:t>, within Oncor</w:t>
      </w:r>
      <w:r w:rsidR="00BD4E00">
        <w:rPr>
          <w:rFonts w:ascii="Arial" w:hAnsi="Arial" w:cs="Arial"/>
        </w:rPr>
        <w:t>-owned</w:t>
      </w:r>
      <w:r w:rsidR="00F523FA">
        <w:rPr>
          <w:rFonts w:ascii="Arial" w:hAnsi="Arial" w:cs="Arial"/>
        </w:rPr>
        <w:t xml:space="preserve"> property,</w:t>
      </w:r>
      <w:r w:rsidR="00266085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an angle point.  From this angle point, the project extends in a northwesterly direction approximately 1,47</w:t>
      </w:r>
      <w:r w:rsidR="00DE499D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feet </w:t>
      </w:r>
      <w:r w:rsidR="00BD4E00">
        <w:rPr>
          <w:rFonts w:ascii="Arial" w:hAnsi="Arial" w:cs="Arial"/>
        </w:rPr>
        <w:t xml:space="preserve">within existing Oncor easement areas </w:t>
      </w:r>
      <w:r>
        <w:rPr>
          <w:rFonts w:ascii="Arial" w:hAnsi="Arial" w:cs="Arial"/>
        </w:rPr>
        <w:t xml:space="preserve">to </w:t>
      </w:r>
      <w:r w:rsidR="00266085">
        <w:rPr>
          <w:rFonts w:ascii="Arial" w:hAnsi="Arial" w:cs="Arial"/>
        </w:rPr>
        <w:t>the project endpoint</w:t>
      </w:r>
      <w:r w:rsidR="00E6583A">
        <w:rPr>
          <w:rFonts w:ascii="Arial" w:hAnsi="Arial" w:cs="Arial"/>
        </w:rPr>
        <w:t xml:space="preserve"> within </w:t>
      </w:r>
      <w:r w:rsidR="00BD4E00">
        <w:rPr>
          <w:rFonts w:ascii="Arial" w:hAnsi="Arial" w:cs="Arial"/>
        </w:rPr>
        <w:t xml:space="preserve">an </w:t>
      </w:r>
      <w:r w:rsidR="00E6583A">
        <w:rPr>
          <w:rFonts w:ascii="Arial" w:hAnsi="Arial" w:cs="Arial"/>
        </w:rPr>
        <w:t>existing Oncor easement</w:t>
      </w:r>
      <w:r w:rsidR="00266085">
        <w:rPr>
          <w:rFonts w:ascii="Arial" w:hAnsi="Arial" w:cs="Arial"/>
        </w:rPr>
        <w:t>.  This portion of the project crosses Chisolm Trail, Santa Fe Trail, and Western Trail.</w:t>
      </w:r>
    </w:p>
    <w:p w:rsidR="001534B6" w:rsidRPr="001534B6" w:rsidP="009E6266" w14:paraId="068A851B" w14:textId="77777777">
      <w:pPr>
        <w:jc w:val="both"/>
        <w:rPr>
          <w:rFonts w:ascii="Arial" w:hAnsi="Arial" w:cs="Arial"/>
          <w:b/>
          <w:bCs/>
          <w:color w:val="auto"/>
          <w:shd w:val="clear" w:color="auto" w:fill="auto"/>
        </w:rPr>
      </w:pPr>
    </w:p>
    <w:p w:rsidR="005E6E3C" w:rsidP="009E6266" w14:paraId="4323F248" w14:textId="21E2D373">
      <w:pPr>
        <w:jc w:val="both"/>
        <w:rPr>
          <w:rFonts w:ascii="Arial" w:hAnsi="Arial" w:cs="Arial"/>
          <w:b/>
          <w:bCs/>
          <w:color w:val="auto"/>
          <w:shd w:val="clear" w:color="auto" w:fill="auto"/>
        </w:rPr>
      </w:pPr>
      <w:r w:rsidRPr="001534B6">
        <w:rPr>
          <w:rFonts w:ascii="Arial" w:hAnsi="Arial" w:cs="Arial"/>
          <w:b/>
          <w:bCs/>
        </w:rPr>
        <w:t>KELLER WALL PRICE</w:t>
      </w:r>
      <w:r w:rsidR="009F2B8D">
        <w:rPr>
          <w:rFonts w:ascii="Arial" w:hAnsi="Arial" w:cs="Arial"/>
          <w:b/>
          <w:bCs/>
        </w:rPr>
        <w:t>—</w:t>
      </w:r>
      <w:r w:rsidRPr="001534B6">
        <w:rPr>
          <w:rFonts w:ascii="Arial" w:hAnsi="Arial" w:cs="Arial"/>
          <w:b/>
          <w:bCs/>
        </w:rPr>
        <w:t>ROANOKE 138 kV REBUILD PROJECT</w:t>
      </w:r>
    </w:p>
    <w:p w:rsidR="001534B6" w:rsidRPr="001534B6" w:rsidP="009E6266" w14:paraId="31421DBE" w14:textId="2C3FB0A7">
      <w:pPr>
        <w:jc w:val="both"/>
        <w:rPr>
          <w:rFonts w:ascii="Arial" w:hAnsi="Arial" w:cs="Arial"/>
          <w:color w:val="auto"/>
          <w:shd w:val="clear" w:color="auto" w:fill="auto"/>
        </w:rPr>
      </w:pPr>
      <w:r w:rsidRPr="001534B6">
        <w:rPr>
          <w:rFonts w:ascii="Arial" w:hAnsi="Arial" w:cs="Arial"/>
        </w:rPr>
        <w:t>This</w:t>
      </w:r>
      <w:r>
        <w:rPr>
          <w:rFonts w:ascii="Arial" w:hAnsi="Arial" w:cs="Arial"/>
        </w:rPr>
        <w:t xml:space="preserve"> project begins from </w:t>
      </w:r>
      <w:r w:rsidR="00BD4E00">
        <w:rPr>
          <w:rFonts w:ascii="Arial" w:hAnsi="Arial" w:cs="Arial"/>
        </w:rPr>
        <w:t xml:space="preserve">Oncor’s </w:t>
      </w:r>
      <w:r>
        <w:rPr>
          <w:rFonts w:ascii="Arial" w:hAnsi="Arial" w:cs="Arial"/>
        </w:rPr>
        <w:t xml:space="preserve">existing Keller Wall Price station </w:t>
      </w:r>
      <w:r w:rsidR="00BD4E00">
        <w:rPr>
          <w:rFonts w:ascii="Arial" w:hAnsi="Arial" w:cs="Arial"/>
        </w:rPr>
        <w:t xml:space="preserve">property </w:t>
      </w:r>
      <w:r>
        <w:rPr>
          <w:rFonts w:ascii="Arial" w:hAnsi="Arial" w:cs="Arial"/>
        </w:rPr>
        <w:t>and extends in a northwesterly direction approximately 1,700 feet</w:t>
      </w:r>
      <w:r w:rsidR="00BD4E00">
        <w:rPr>
          <w:rFonts w:ascii="Arial" w:hAnsi="Arial" w:cs="Arial"/>
        </w:rPr>
        <w:t xml:space="preserve"> within existing Oncor easement areas</w:t>
      </w:r>
      <w:r>
        <w:rPr>
          <w:rFonts w:ascii="Arial" w:hAnsi="Arial" w:cs="Arial"/>
        </w:rPr>
        <w:t xml:space="preserve"> to the project endpoint</w:t>
      </w:r>
      <w:r w:rsidR="00E6583A">
        <w:rPr>
          <w:rFonts w:ascii="Arial" w:hAnsi="Arial" w:cs="Arial"/>
        </w:rPr>
        <w:t xml:space="preserve"> within </w:t>
      </w:r>
      <w:r w:rsidR="00BD4E00">
        <w:rPr>
          <w:rFonts w:ascii="Arial" w:hAnsi="Arial" w:cs="Arial"/>
        </w:rPr>
        <w:t xml:space="preserve">an </w:t>
      </w:r>
      <w:r w:rsidR="00E6583A">
        <w:rPr>
          <w:rFonts w:ascii="Arial" w:hAnsi="Arial" w:cs="Arial"/>
        </w:rPr>
        <w:t>existing Oncor easement</w:t>
      </w:r>
      <w:r>
        <w:rPr>
          <w:rFonts w:ascii="Arial" w:hAnsi="Arial" w:cs="Arial"/>
        </w:rPr>
        <w:t>.</w:t>
      </w:r>
      <w:r w:rsidRPr="00266085" w:rsidR="00266085">
        <w:rPr>
          <w:rFonts w:ascii="Arial" w:hAnsi="Arial" w:cs="Arial"/>
        </w:rPr>
        <w:t xml:space="preserve"> </w:t>
      </w:r>
      <w:r w:rsidR="00266085">
        <w:rPr>
          <w:rFonts w:ascii="Arial" w:hAnsi="Arial" w:cs="Arial"/>
        </w:rPr>
        <w:t>The project crosses Chisolm Trail, Santa Fe Trail, and Western Trail.</w:t>
      </w:r>
    </w:p>
    <w:p w:rsidR="001534B6" w:rsidRPr="001534B6" w:rsidP="001534B6" w14:paraId="52841C65" w14:textId="77777777">
      <w:pPr>
        <w:rPr>
          <w:rFonts w:ascii="Arial" w:hAnsi="Arial" w:cs="Arial"/>
          <w:b/>
          <w:bCs/>
          <w:color w:val="auto"/>
          <w:shd w:val="clear" w:color="auto" w:fill="auto"/>
        </w:rPr>
      </w:pPr>
    </w:p>
    <w:sectPr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5711C" w14:paraId="10A1144E" w14:textId="0977E17E">
    <w:pPr>
      <w:pStyle w:val="Footer"/>
      <w:rPr>
        <w:color w:val="auto"/>
        <w:shd w:val="clear" w:color="auto" w:fill="auto"/>
      </w:rPr>
    </w:pPr>
    <w:r>
      <w:fldChar w:fldCharType="begin"/>
    </w:r>
    <w:r>
      <w:instrText xml:space="preserve"> DOCPROPERTY DOCXDOCID DMS=iManageWork10 Format=&lt;&lt;LIB&gt;&gt; &lt;&lt;NUM&gt;&gt;v.&lt;&lt;VER&gt;&gt; PRESERVELOCATION \* MERGEFORMAT </w:instrText>
    </w:r>
    <w:r>
      <w:fldChar w:fldCharType="separate"/>
    </w:r>
    <w:r>
      <w:t>US 9624777v.1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5711C" w14:paraId="776CC571" w14:textId="0BEE268A">
    <w:pPr>
      <w:pStyle w:val="Footer"/>
      <w:rPr>
        <w:color w:val="auto"/>
        <w:shd w:val="clear" w:color="auto" w:fill="auto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5711C" w14:paraId="474DCB7D" w14:textId="3DAF5DBB">
    <w:pPr>
      <w:pStyle w:val="Footer"/>
      <w:rPr>
        <w:color w:val="auto"/>
        <w:shd w:val="clear" w:color="auto" w:fill="auto"/>
      </w:rPr>
    </w:pPr>
    <w:r>
      <w:fldChar w:fldCharType="begin"/>
    </w:r>
    <w:r>
      <w:instrText xml:space="preserve"> DOCPROPERTY DOCXDOCID DMS=iManageWork10 Format=&lt;&lt;LIB&gt;&gt; &lt;&lt;NUM&gt;&gt;v.&lt;&lt;VER&gt;&gt; PRESERVELOCATION \* MERGEFORMAT </w:instrText>
    </w:r>
    <w:r>
      <w:fldChar w:fldCharType="separate"/>
    </w:r>
    <w:r>
      <w:t>US 9624777v.1</w:t>
    </w:r>
    <w: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5711C" w14:paraId="40B9F0E0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5711C" w14:paraId="05329EF1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5711C" w14:paraId="72C0F55C" w14:textId="77777777">
    <w:pPr>
      <w:pStyle w:val="Header"/>
      <w:rPr>
        <w:color w:val="auto"/>
        <w:shd w:val="clear" w:color="auto" w:fill="aut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4B6"/>
    <w:rsid w:val="001534B6"/>
    <w:rsid w:val="00266085"/>
    <w:rsid w:val="005A4865"/>
    <w:rsid w:val="005E6E3C"/>
    <w:rsid w:val="00662A53"/>
    <w:rsid w:val="007775DE"/>
    <w:rsid w:val="00975264"/>
    <w:rsid w:val="00975F3E"/>
    <w:rsid w:val="009E6266"/>
    <w:rsid w:val="009F17AD"/>
    <w:rsid w:val="009F2B8D"/>
    <w:rsid w:val="00B870C9"/>
    <w:rsid w:val="00BD4E00"/>
    <w:rsid w:val="00CD0764"/>
    <w:rsid w:val="00DE499D"/>
    <w:rsid w:val="00E6583A"/>
    <w:rsid w:val="00F523FA"/>
    <w:rsid w:val="00F5711C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4E519D6D-A560-43EB-BFD1-670FCCFC1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D4E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4E00"/>
  </w:style>
  <w:style w:type="paragraph" w:styleId="Footer">
    <w:name w:val="footer"/>
    <w:basedOn w:val="Normal"/>
    <w:link w:val="FooterChar"/>
    <w:uiPriority w:val="99"/>
    <w:unhideWhenUsed/>
    <w:rsid w:val="00BD4E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4E00"/>
  </w:style>
  <w:style w:type="paragraph" w:styleId="Revision">
    <w:name w:val="Revision"/>
    <w:hidden/>
    <w:uiPriority w:val="99"/>
    <w:semiHidden/>
    <w:rsid w:val="00BD4E0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D4E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4E0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4E0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4E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4E0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1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7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857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Name">
    <vt:lpwstr>103073</vt:lpwstr>
  </property>
  <property fmtid="{D5CDD505-2E9C-101B-9397-08002B2CF9AE}" pid="3" name="ClientName">
    <vt:lpwstr>Oncor Electric Delivery Company</vt:lpwstr>
  </property>
  <property fmtid="{D5CDD505-2E9C-101B-9397-08002B2CF9AE}" pid="4" name="ClientNumber">
    <vt:lpwstr>ONC500</vt:lpwstr>
  </property>
  <property fmtid="{D5CDD505-2E9C-101B-9397-08002B2CF9AE}" pid="5" name="DatabaseName">
    <vt:lpwstr>US</vt:lpwstr>
  </property>
  <property fmtid="{D5CDD505-2E9C-101B-9397-08002B2CF9AE}" pid="6" name="DocumentNumber">
    <vt:lpwstr>9624777</vt:lpwstr>
  </property>
  <property fmtid="{D5CDD505-2E9C-101B-9397-08002B2CF9AE}" pid="7" name="DocumentVersion">
    <vt:lpwstr>1</vt:lpwstr>
  </property>
  <property fmtid="{D5CDD505-2E9C-101B-9397-08002B2CF9AE}" pid="8" name="DOCXDOCID">
    <vt:lpwstr>US 9624777v.1</vt:lpwstr>
  </property>
  <property fmtid="{D5CDD505-2E9C-101B-9397-08002B2CF9AE}" pid="9" name="DocXFormat">
    <vt:lpwstr>DatabaseNumberVersion</vt:lpwstr>
  </property>
  <property fmtid="{D5CDD505-2E9C-101B-9397-08002B2CF9AE}" pid="10" name="DocXLocation">
    <vt:lpwstr>Every Page</vt:lpwstr>
  </property>
  <property fmtid="{D5CDD505-2E9C-101B-9397-08002B2CF9AE}" pid="11" name="EditDate">
    <vt:lpwstr>2/14/2023 4:00:16 PM</vt:lpwstr>
  </property>
  <property fmtid="{D5CDD505-2E9C-101B-9397-08002B2CF9AE}" pid="12" name="EditTime">
    <vt:lpwstr/>
  </property>
  <property fmtid="{D5CDD505-2E9C-101B-9397-08002B2CF9AE}" pid="13" name="InUseBy">
    <vt:lpwstr>103073</vt:lpwstr>
  </property>
  <property fmtid="{D5CDD505-2E9C-101B-9397-08002B2CF9AE}" pid="14" name="MatterName">
    <vt:lpwstr>Keller Magnolia-Keller Wall Price 138 kV CCN Application; (Roanoke) WA #0PT49133</vt:lpwstr>
  </property>
  <property fmtid="{D5CDD505-2E9C-101B-9397-08002B2CF9AE}" pid="15" name="MatterNumber">
    <vt:lpwstr>42005</vt:lpwstr>
  </property>
  <property fmtid="{D5CDD505-2E9C-101B-9397-08002B2CF9AE}" pid="16" name="TypistName">
    <vt:lpwstr>103073</vt:lpwstr>
  </property>
</Properties>
</file>